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B0" w:rsidRDefault="007531B0" w:rsidP="007531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191D3"/>
          <w:sz w:val="27"/>
          <w:szCs w:val="27"/>
        </w:rPr>
      </w:pPr>
      <w:bookmarkStart w:id="0" w:name="American_Literature"/>
      <w:r w:rsidRPr="007531B0">
        <w:rPr>
          <w:rFonts w:ascii="Arial" w:eastAsia="Times New Roman" w:hAnsi="Arial" w:cs="Arial"/>
          <w:b/>
          <w:bCs/>
          <w:noProof/>
          <w:color w:val="6191D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E601" wp14:editId="52ABA26F">
                <wp:simplePos x="0" y="0"/>
                <wp:positionH relativeFrom="column">
                  <wp:posOffset>3355340</wp:posOffset>
                </wp:positionH>
                <wp:positionV relativeFrom="paragraph">
                  <wp:posOffset>349250</wp:posOffset>
                </wp:positionV>
                <wp:extent cx="2750820" cy="795020"/>
                <wp:effectExtent l="0" t="0" r="1143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1B0" w:rsidRDefault="007531B0">
                            <w:r>
                              <w:t>Note: Do not choose book titles for your Supplementary Reading whose titles are surrounded by a box; we will</w:t>
                            </w:r>
                            <w:r w:rsidR="00031636">
                              <w:t xml:space="preserve"> read those books as part of ou</w:t>
                            </w:r>
                            <w:bookmarkStart w:id="1" w:name="_GoBack"/>
                            <w:bookmarkEnd w:id="1"/>
                            <w:r>
                              <w:t>r regular class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2pt;margin-top:27.5pt;width:216.6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">
                <v:textbox>
                  <w:txbxContent>
                    <w:p w:rsidR="007531B0" w:rsidRDefault="007531B0">
                      <w:r>
                        <w:t>Note: Do not choose book titles for your Supplementary Reading whose titles are surrounded by a box; we will</w:t>
                      </w:r>
                      <w:r w:rsidR="00031636">
                        <w:t xml:space="preserve"> read those books as part of ou</w:t>
                      </w:r>
                      <w:bookmarkStart w:id="2" w:name="_GoBack"/>
                      <w:bookmarkEnd w:id="2"/>
                      <w:r>
                        <w:t>r regular class 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6191D3"/>
          <w:sz w:val="27"/>
          <w:szCs w:val="27"/>
        </w:rPr>
        <w:t>College Bound Reading List</w:t>
      </w:r>
    </w:p>
    <w:p w:rsidR="007531B0" w:rsidRPr="007531B0" w:rsidRDefault="007531B0" w:rsidP="007531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6191D3"/>
        </w:rPr>
      </w:pPr>
      <w:r w:rsidRPr="007531B0">
        <w:rPr>
          <w:rFonts w:eastAsia="Times New Roman"/>
          <w:b/>
          <w:bCs/>
          <w:color w:val="6191D3"/>
        </w:rPr>
        <w:t>Compiled by Arrowhead Library System</w:t>
      </w:r>
    </w:p>
    <w:p w:rsidR="007531B0" w:rsidRPr="007531B0" w:rsidRDefault="007531B0" w:rsidP="007531B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7531B0">
        <w:rPr>
          <w:rFonts w:ascii="Arial" w:eastAsia="Times New Roman" w:hAnsi="Arial" w:cs="Arial"/>
          <w:b/>
          <w:bCs/>
          <w:color w:val="6191D3"/>
          <w:sz w:val="28"/>
          <w:szCs w:val="28"/>
        </w:rPr>
        <w:t>American Literature</w:t>
      </w:r>
      <w:bookmarkEnd w:id="0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Agee, James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A Death in the Family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Story of loss and heartbreak felt when a young father dies.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Anderson, Sherwood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spellStart"/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Winesburg</w:t>
      </w:r>
      <w:proofErr w:type="spellEnd"/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, Ohio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collection of short stories lays bare the life of a small town in the Midwest.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Baldwin, James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Go Tell It On the Mountain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Semi-autobiographical novel about a 14-year-old black youth's religious conversion.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Bellamy, Edward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Looking Backward: 2000-1887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Written in 1887 about a young man who travels in time to a utopian year 2000, where economic security and a healthy moral environment have reduced crime.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Bellow, Saul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Seize the Day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son grapples with his love and hate for an unworthy father.</w:t>
      </w:r>
    </w:p>
    <w:p w:rsidR="007531B0" w:rsidRPr="007531B0" w:rsidRDefault="0020539F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373711</wp:posOffset>
                </wp:positionH>
                <wp:positionV relativeFrom="paragraph">
                  <wp:posOffset>115377</wp:posOffset>
                </wp:positionV>
                <wp:extent cx="4420926" cy="596348"/>
                <wp:effectExtent l="0" t="0" r="1778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926" cy="5963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.45pt;margin-top:9.1pt;width:348.1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" filled="f" strokecolor="black [3213]"/>
            </w:pict>
          </mc:Fallback>
        </mc:AlternateContent>
      </w:r>
      <w:r w:rsidR="007531B0"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Bradbury, Ray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Fahrenheit 451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Reading is a crime and firemen burn books in this futuristic society.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Cather, Willa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My Antonia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Immigrant pioneers strive to adapt to the Nebraska prairies.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Chopin, Kate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Awakening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The story of a New Orleans woman who abandons her husband and children to search for love and self-understanding.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20539F" w:rsidRDefault="007531B0" w:rsidP="007531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20539F">
        <w:rPr>
          <w:rFonts w:ascii="Arial" w:eastAsia="Times New Roman" w:hAnsi="Arial" w:cs="Arial"/>
          <w:color w:val="000000"/>
          <w:sz w:val="21"/>
          <w:szCs w:val="21"/>
        </w:rPr>
        <w:t>Cisneros, Sandra</w:t>
      </w:r>
    </w:p>
    <w:p w:rsidR="007531B0" w:rsidRPr="0020539F" w:rsidRDefault="007531B0" w:rsidP="007531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0539F">
        <w:rPr>
          <w:rFonts w:ascii="Arial" w:eastAsia="Times New Roman" w:hAnsi="Arial" w:cs="Arial"/>
          <w:b/>
          <w:color w:val="000000"/>
          <w:sz w:val="21"/>
          <w:szCs w:val="21"/>
        </w:rPr>
        <w:t>Woman Hollering Creek</w:t>
      </w:r>
    </w:p>
    <w:p w:rsidR="007531B0" w:rsidRPr="0020539F" w:rsidRDefault="0020539F" w:rsidP="0020539F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young Latina woman </w:t>
      </w:r>
      <w:r w:rsidR="007531B0" w:rsidRPr="0020539F">
        <w:rPr>
          <w:rFonts w:ascii="Arial" w:hAnsi="Arial" w:cs="Arial"/>
          <w:sz w:val="21"/>
          <w:szCs w:val="21"/>
        </w:rPr>
        <w:t>looks back to the days before she is married and remembers how happy</w:t>
      </w:r>
      <w:r>
        <w:rPr>
          <w:rFonts w:ascii="Arial" w:hAnsi="Arial" w:cs="Arial"/>
          <w:sz w:val="21"/>
          <w:szCs w:val="21"/>
        </w:rPr>
        <w:t xml:space="preserve"> she was before</w:t>
      </w:r>
      <w:r w:rsidR="007531B0" w:rsidRPr="0020539F">
        <w:rPr>
          <w:rFonts w:ascii="Arial" w:hAnsi="Arial" w:cs="Arial"/>
          <w:sz w:val="21"/>
          <w:szCs w:val="21"/>
        </w:rPr>
        <w:t xml:space="preserve"> she got mar</w:t>
      </w:r>
      <w:r w:rsidRPr="0020539F">
        <w:rPr>
          <w:rFonts w:ascii="Arial" w:hAnsi="Arial" w:cs="Arial"/>
          <w:sz w:val="21"/>
          <w:szCs w:val="21"/>
        </w:rPr>
        <w:t>ried and moved to Seguin, Texas.</w:t>
      </w:r>
      <w:r w:rsidR="007531B0" w:rsidRPr="0020539F">
        <w:rPr>
          <w:rFonts w:ascii="Arial" w:hAnsi="Arial" w:cs="Arial"/>
          <w:sz w:val="21"/>
          <w:szCs w:val="21"/>
        </w:rPr>
        <w:t xml:space="preserve"> </w:t>
      </w:r>
      <w:r w:rsidRPr="0020539F">
        <w:rPr>
          <w:rFonts w:ascii="Arial" w:hAnsi="Arial" w:cs="Arial"/>
          <w:sz w:val="21"/>
          <w:szCs w:val="21"/>
        </w:rPr>
        <w:t>She wonders</w:t>
      </w:r>
      <w:r w:rsidR="007531B0" w:rsidRPr="0020539F">
        <w:rPr>
          <w:rFonts w:ascii="Arial" w:hAnsi="Arial" w:cs="Arial"/>
          <w:sz w:val="21"/>
          <w:szCs w:val="21"/>
        </w:rPr>
        <w:t xml:space="preserve"> about the creek behind the house and the story behind it. Soon her husband begins beating her and she realizes that her life isn't a dream life. 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Clark, Walter Van Tilburg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Ox-Bow Incident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When a group of citizens discovers one of their members has been murdered by cattle rustlers, they form an illegal posse, pursue the murderers, and lynch them.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lastRenderedPageBreak/>
        <w:t>Cormier, Robert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Chocolate War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Jerry Renault challenges the power structure of his school when he refuses to sell chocolates for the annual fundraiser.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Crane, Stephen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Red Badge of Courage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During the Civil War, Henry Fleming joins the army full of romantic visions of battle which are shattered by combat.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Dorris</w:t>
      </w:r>
      <w:proofErr w:type="spellEnd"/>
      <w:r w:rsidRPr="007531B0">
        <w:rPr>
          <w:rFonts w:ascii="Arial" w:eastAsia="Times New Roman" w:hAnsi="Arial" w:cs="Arial"/>
          <w:color w:val="000000"/>
          <w:sz w:val="21"/>
          <w:szCs w:val="21"/>
        </w:rPr>
        <w:t>, Michael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A Yellow Raft in Blue Water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Three generations of Native American women recount their searches for identity and love.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Ellison, Ralph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Invisible Man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black man's search for himself as an individual and as a member of his race and his society.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Faulkner, William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As I Lay Dying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Bundren</w:t>
      </w:r>
      <w:proofErr w:type="spellEnd"/>
      <w:r w:rsidRPr="007531B0">
        <w:rPr>
          <w:rFonts w:ascii="Arial" w:eastAsia="Times New Roman" w:hAnsi="Arial" w:cs="Arial"/>
          <w:color w:val="000000"/>
          <w:sz w:val="21"/>
          <w:szCs w:val="21"/>
        </w:rPr>
        <w:t xml:space="preserve"> family takes the ripening corpse of Addie, wife and mother, on a gruesomely comic journey.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Fitzgerald, F. Scott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Great Gatsby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young man corrupts himself and the American Dream to regain a lost love.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Gaines, Ernest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Autobiography of Miss Jane Pittman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In her 100 years, Miss Jane Pittman experiences it all, from slavery to the civil rights movement.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Hawthorne, Nathaniel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Scarlet Letter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An adulterous Puritan woman keeps secret the identity of the father of her illegitimate child.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Heller, Joseph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Catch-22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broad comedy about a WWII bombardier based in Italy and his efforts to avoid bombing missions.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Hemingway, Ernest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A Farewell to Arms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During World War I, an American lieutenant runs away with the woman who nurses him back to health.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Hurston, Zora Neale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Their Eyes Were Watching God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Janie repudiates many roles in her quest for self-fulfillment.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20539F" w:rsidRDefault="0020539F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 w:type="page"/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lastRenderedPageBreak/>
        <w:t>Kesey</w:t>
      </w:r>
      <w:proofErr w:type="spellEnd"/>
      <w:r w:rsidRPr="007531B0">
        <w:rPr>
          <w:rFonts w:ascii="Arial" w:eastAsia="Times New Roman" w:hAnsi="Arial" w:cs="Arial"/>
          <w:color w:val="000000"/>
          <w:sz w:val="21"/>
          <w:szCs w:val="21"/>
        </w:rPr>
        <w:t>, Ken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One Flew Over the Cuckoo's Nest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novel about a power struggle between the head nurse and one of the male patients in a mental institution.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Lee, Harper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To Kill a Mockingbird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At great peril to himself and his children, lawyer Atticus Finch defends an African-American man accused of raping a white woman in a small Alabama town.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Lewis, Sinclair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Main Street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young doctor's wife tries to change the ugliness, dullness and ignorance which prevail in Gopher Prairie, Minn.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London, Jack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Call of the Wild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Buck is a loyal pet dog until cruel men make him a pawn in their search for Klondike gold.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McCullers, Carson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Member of the Wedding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young southern girl is determined to be the third party on a honeymoon, despite all the advice against it from friends and family.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Melville, Herman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Moby-Dick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complex novel about a mad sea captain's pursuit of the White Whale.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Morrison, Toni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Sula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The lifelong friendship of two women becomes strained when one causes the other's husband to abandon her.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O'Connor, Flannery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A Good Man is Hard to Find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Social awareness, the grotesque, and the need for faith characterize these stories of the contemporary South.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Parks, Gordon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Learning Tree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fictional study of a black family in a small Kansas town in the 1920s.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Plath, Sylvia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Bell Jar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The heartbreaking story of a talented young woman's descent into madness.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Poe, Edgar Allan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Great Tales and Poems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Poe is considered the father of detective stories and a master of supernatural tales.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20539F" w:rsidRDefault="0020539F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 w:type="page"/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lastRenderedPageBreak/>
        <w:t>Potok</w:t>
      </w:r>
      <w:proofErr w:type="spellEnd"/>
      <w:r w:rsidRPr="007531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Chaim</w:t>
      </w:r>
      <w:proofErr w:type="spell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Chosen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Friendship between two Jewish boys, one Hasidic and the other Orthodox, begins at a baseball game and flourishes despite their different backgrounds and beliefs.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Salinger, J.D.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Catcher in the Rye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prep school dropout rejects the "phoniness" he sees all about him.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Sinclair, Upton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Jungle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The deplorable conditions of the Chicago stockyards are exposed in this turn-of-the-century novel.</w:t>
      </w:r>
    </w:p>
    <w:p w:rsidR="007531B0" w:rsidRPr="007531B0" w:rsidRDefault="0020539F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15746" wp14:editId="4E7DCDEE">
                <wp:simplePos x="0" y="0"/>
                <wp:positionH relativeFrom="column">
                  <wp:posOffset>413468</wp:posOffset>
                </wp:positionH>
                <wp:positionV relativeFrom="paragraph">
                  <wp:posOffset>66123</wp:posOffset>
                </wp:positionV>
                <wp:extent cx="4707172" cy="652007"/>
                <wp:effectExtent l="0" t="0" r="1778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172" cy="6520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.55pt;margin-top:5.2pt;width:370.65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" filled="f" strokecolor="black [3213]"/>
            </w:pict>
          </mc:Fallback>
        </mc:AlternateContent>
      </w:r>
      <w:r w:rsidR="007531B0"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Steinbeck, John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Grapes of Wrath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The desperate flight of tenant farmers from Oklahoma during the Depression.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Stowe, Harriet Beecher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Uncle Tom's Cabin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The classic tale that awakened a nation about the slave system.</w:t>
      </w:r>
      <w:proofErr w:type="gramEnd"/>
      <w:r w:rsidRPr="007531B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7531B0">
        <w:rPr>
          <w:rFonts w:ascii="Arial" w:eastAsia="Times New Roman" w:hAnsi="Arial" w:cs="Arial"/>
          <w:color w:val="000000"/>
          <w:sz w:val="21"/>
          <w:szCs w:val="21"/>
        </w:rPr>
        <w:br/>
        <w:t>Tan, Amy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Joy Luck Club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After her mother's death, a young Chinese-American woman learns of her mother's tragic early life in China.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Twain, Mark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Adventures of Huckleberry Finn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Huck and Jim, a runaway slave, travel down the Mississippi in search of freedom.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Vonnegut, Kurt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Slaughterhouse-Five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 xml:space="preserve">Billy Pilgrim, an optometrist from Ilium, New York, shuttles between World War II Dresden and a luxurious zoo on the planet </w:t>
      </w:r>
      <w:proofErr w:type="spell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Tralfamadore</w:t>
      </w:r>
      <w:proofErr w:type="spellEnd"/>
      <w:r w:rsidRPr="007531B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Walker, Alice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Color Purple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A young woman sees herself as property until another woman teaches her to value herself.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Welty, Eudora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Thirteen Stories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collection of short stories about people and life in the deep South.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Wolfe, Thomas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Look Homeward, Angel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proofErr w:type="gramStart"/>
      <w:r w:rsidRPr="007531B0">
        <w:rPr>
          <w:rFonts w:ascii="Arial" w:eastAsia="Times New Roman" w:hAnsi="Arial" w:cs="Arial"/>
          <w:color w:val="000000"/>
          <w:sz w:val="21"/>
          <w:szCs w:val="21"/>
        </w:rPr>
        <w:t>A novel depicting the coming of age of Eugene Gant and his passion to experience life.</w:t>
      </w:r>
      <w:proofErr w:type="gramEnd"/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eastAsia="Times New Roman"/>
          <w:color w:val="000000"/>
          <w:sz w:val="21"/>
          <w:szCs w:val="21"/>
        </w:rPr>
        <w:t> 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Wright, Richard</w:t>
      </w:r>
    </w:p>
    <w:p w:rsidR="007531B0" w:rsidRPr="007531B0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b/>
          <w:bCs/>
          <w:color w:val="000000"/>
          <w:sz w:val="21"/>
          <w:szCs w:val="21"/>
        </w:rPr>
        <w:t>Native Son</w:t>
      </w:r>
    </w:p>
    <w:p w:rsidR="00AE61C9" w:rsidRPr="0020539F" w:rsidRDefault="007531B0" w:rsidP="007531B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1"/>
          <w:szCs w:val="21"/>
        </w:rPr>
      </w:pPr>
      <w:r w:rsidRPr="007531B0">
        <w:rPr>
          <w:rFonts w:ascii="Arial" w:eastAsia="Times New Roman" w:hAnsi="Arial" w:cs="Arial"/>
          <w:color w:val="000000"/>
          <w:sz w:val="21"/>
          <w:szCs w:val="21"/>
        </w:rPr>
        <w:t>Bigger Thomas, a young man from the Chicago slums, lashes out against a hostile society by committing two murders.</w:t>
      </w:r>
    </w:p>
    <w:sectPr w:rsidR="00AE61C9" w:rsidRPr="0020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0"/>
    <w:rsid w:val="00031636"/>
    <w:rsid w:val="0020539F"/>
    <w:rsid w:val="007531B0"/>
    <w:rsid w:val="00A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U.S.D.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Luke</dc:creator>
  <cp:lastModifiedBy>Walsh, Luke</cp:lastModifiedBy>
  <cp:revision>2</cp:revision>
  <dcterms:created xsi:type="dcterms:W3CDTF">2014-06-06T13:13:00Z</dcterms:created>
  <dcterms:modified xsi:type="dcterms:W3CDTF">2014-08-15T16:18:00Z</dcterms:modified>
</cp:coreProperties>
</file>