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EC" w:rsidRDefault="001949EC" w:rsidP="001949E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Assignment 1-3</w:t>
      </w:r>
    </w:p>
    <w:p w:rsidR="001949EC" w:rsidRDefault="001949EC" w:rsidP="001949EC">
      <w:pPr>
        <w:spacing w:line="276" w:lineRule="auto"/>
        <w:rPr>
          <w:rFonts w:asciiTheme="minorHAnsi" w:hAnsiTheme="minorHAnsi" w:cstheme="minorHAnsi"/>
        </w:rPr>
      </w:pPr>
    </w:p>
    <w:p w:rsidR="00B92E73" w:rsidRPr="001949EC" w:rsidRDefault="00B92E73" w:rsidP="001949EC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949EC">
        <w:rPr>
          <w:rFonts w:asciiTheme="minorHAnsi" w:hAnsiTheme="minorHAnsi" w:cstheme="minorHAnsi"/>
          <w:b/>
          <w:sz w:val="36"/>
          <w:szCs w:val="36"/>
          <w:u w:val="single"/>
        </w:rPr>
        <w:t xml:space="preserve">Luther </w:t>
      </w:r>
      <w:r w:rsidR="001949EC" w:rsidRPr="001949EC">
        <w:rPr>
          <w:rFonts w:asciiTheme="minorHAnsi" w:hAnsiTheme="minorHAnsi" w:cstheme="minorHAnsi"/>
          <w:b/>
          <w:sz w:val="36"/>
          <w:szCs w:val="36"/>
          <w:u w:val="single"/>
        </w:rPr>
        <w:t>Leads the Reformation (Pages 54</w:t>
      </w:r>
      <w:r w:rsidRPr="001949EC">
        <w:rPr>
          <w:rFonts w:asciiTheme="minorHAnsi" w:hAnsiTheme="minorHAnsi" w:cstheme="minorHAnsi"/>
          <w:b/>
          <w:sz w:val="36"/>
          <w:szCs w:val="36"/>
          <w:u w:val="single"/>
        </w:rPr>
        <w:t>-60)</w:t>
      </w:r>
    </w:p>
    <w:p w:rsidR="00B92E73" w:rsidRDefault="001949EC" w:rsidP="001949EC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Cause and Effect:  E</w:t>
      </w:r>
      <w:r w:rsidR="00B92E73" w:rsidRPr="001949EC">
        <w:rPr>
          <w:rFonts w:asciiTheme="minorHAnsi" w:hAnsiTheme="minorHAnsi" w:cstheme="minorHAnsi"/>
        </w:rPr>
        <w:t>xplain the causes and effects of the following.</w:t>
      </w:r>
    </w:p>
    <w:p w:rsidR="001949EC" w:rsidRPr="001949EC" w:rsidRDefault="001949EC" w:rsidP="001949EC">
      <w:pPr>
        <w:spacing w:line="276" w:lineRule="auto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839" w:type="dxa"/>
        <w:jc w:val="center"/>
        <w:tblInd w:w="-177" w:type="dxa"/>
        <w:tblLook w:val="01E0"/>
      </w:tblPr>
      <w:tblGrid>
        <w:gridCol w:w="3613"/>
        <w:gridCol w:w="3613"/>
        <w:gridCol w:w="3613"/>
      </w:tblGrid>
      <w:tr w:rsidR="00B92E73" w:rsidRPr="001949EC" w:rsidTr="001949EC">
        <w:trPr>
          <w:trHeight w:val="574"/>
          <w:jc w:val="center"/>
        </w:trPr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CAUSES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EVENT/SITUATION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EFFECT</w:t>
            </w:r>
          </w:p>
        </w:tc>
      </w:tr>
      <w:tr w:rsidR="00B92E73" w:rsidRPr="001949EC" w:rsidTr="001949EC">
        <w:trPr>
          <w:trHeight w:val="1493"/>
          <w:jc w:val="center"/>
        </w:trPr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In 1517, Luther posts his 95 Theses on the church door in Wittenberg, Germany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B92E73" w:rsidRPr="001949EC" w:rsidTr="001949EC">
        <w:trPr>
          <w:trHeight w:val="1493"/>
          <w:jc w:val="center"/>
        </w:trPr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 xml:space="preserve">In 1520, Luther </w:t>
            </w:r>
            <w:r w:rsidR="006D4364" w:rsidRPr="001949EC">
              <w:rPr>
                <w:rFonts w:asciiTheme="minorHAnsi" w:hAnsiTheme="minorHAnsi" w:cstheme="minorHAnsi"/>
              </w:rPr>
              <w:t xml:space="preserve"> </w:t>
            </w:r>
            <w:r w:rsidRPr="001949EC">
              <w:rPr>
                <w:rFonts w:asciiTheme="minorHAnsi" w:hAnsiTheme="minorHAnsi" w:cstheme="minorHAnsi"/>
              </w:rPr>
              <w:t>is excommunicated.  In 1521, he is declared an outlaw and a</w:t>
            </w:r>
          </w:p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949EC">
              <w:rPr>
                <w:rFonts w:asciiTheme="minorHAnsi" w:hAnsiTheme="minorHAnsi" w:cstheme="minorHAnsi"/>
              </w:rPr>
              <w:t>heretic</w:t>
            </w:r>
            <w:proofErr w:type="gramEnd"/>
            <w:r w:rsidRPr="001949E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B92E73" w:rsidRPr="001949EC" w:rsidTr="001949EC">
        <w:trPr>
          <w:trHeight w:val="1493"/>
          <w:jc w:val="center"/>
        </w:trPr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The German peasants revolt in 1524.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B92E73" w:rsidRPr="001949EC" w:rsidTr="001949EC">
        <w:trPr>
          <w:trHeight w:val="1493"/>
          <w:jc w:val="center"/>
        </w:trPr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The Peace of Augsburg is signed in 1555.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E73" w:rsidRPr="001949EC" w:rsidTr="001949EC">
        <w:trPr>
          <w:trHeight w:val="1493"/>
          <w:jc w:val="center"/>
        </w:trPr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The English Parliament approves the Act of Supremacy in 1534.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B92E73" w:rsidRPr="001949EC" w:rsidTr="001949EC">
        <w:trPr>
          <w:trHeight w:val="1493"/>
          <w:jc w:val="center"/>
        </w:trPr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49EC">
              <w:rPr>
                <w:rFonts w:asciiTheme="minorHAnsi" w:hAnsiTheme="minorHAnsi" w:cstheme="minorHAnsi"/>
              </w:rPr>
              <w:t>Parliament establishes the Anglican Church in 1559.</w:t>
            </w:r>
          </w:p>
        </w:tc>
        <w:tc>
          <w:tcPr>
            <w:tcW w:w="3613" w:type="dxa"/>
            <w:vAlign w:val="center"/>
          </w:tcPr>
          <w:p w:rsidR="00B92E73" w:rsidRPr="001949EC" w:rsidRDefault="00B92E73" w:rsidP="001949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B92E73" w:rsidRPr="001949EC" w:rsidRDefault="00B92E73" w:rsidP="001949EC">
      <w:pPr>
        <w:spacing w:line="276" w:lineRule="auto"/>
        <w:rPr>
          <w:rFonts w:asciiTheme="minorHAnsi" w:hAnsiTheme="minorHAnsi" w:cstheme="minorHAnsi"/>
        </w:rPr>
      </w:pPr>
    </w:p>
    <w:p w:rsidR="00B92E73" w:rsidRPr="001949EC" w:rsidRDefault="00B92E73" w:rsidP="001949EC">
      <w:pPr>
        <w:spacing w:line="360" w:lineRule="auto"/>
        <w:rPr>
          <w:rFonts w:asciiTheme="minorHAnsi" w:hAnsiTheme="minorHAnsi" w:cstheme="minorHAnsi"/>
        </w:rPr>
      </w:pPr>
      <w:r w:rsidRPr="001949EC">
        <w:rPr>
          <w:rFonts w:asciiTheme="minorHAnsi" w:hAnsiTheme="minorHAnsi" w:cstheme="minorHAnsi"/>
        </w:rPr>
        <w:t>Define the following terms:</w:t>
      </w:r>
    </w:p>
    <w:p w:rsidR="00B92E73" w:rsidRPr="001949EC" w:rsidRDefault="001949EC" w:rsidP="001949EC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Indulgence: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B92E73" w:rsidRPr="001949EC" w:rsidRDefault="00B92E73" w:rsidP="001949EC">
      <w:pPr>
        <w:spacing w:line="360" w:lineRule="auto"/>
        <w:rPr>
          <w:rFonts w:asciiTheme="minorHAnsi" w:hAnsiTheme="minorHAnsi" w:cstheme="minorHAnsi"/>
          <w:u w:val="single"/>
        </w:rPr>
      </w:pPr>
      <w:r w:rsidRPr="001949EC">
        <w:rPr>
          <w:rFonts w:asciiTheme="minorHAnsi" w:hAnsiTheme="minorHAnsi" w:cstheme="minorHAnsi"/>
        </w:rPr>
        <w:t>Recant</w:t>
      </w:r>
      <w:r w:rsidR="001949EC">
        <w:rPr>
          <w:rFonts w:asciiTheme="minorHAnsi" w:hAnsiTheme="minorHAnsi" w:cstheme="minorHAnsi"/>
        </w:rPr>
        <w:t>:</w:t>
      </w:r>
      <w:r w:rsidR="001949EC">
        <w:rPr>
          <w:rFonts w:asciiTheme="minorHAnsi" w:hAnsiTheme="minorHAnsi" w:cstheme="minorHAnsi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</w:p>
    <w:p w:rsidR="00B92E73" w:rsidRPr="001949EC" w:rsidRDefault="00B92E73" w:rsidP="001949EC">
      <w:pPr>
        <w:spacing w:line="360" w:lineRule="auto"/>
        <w:rPr>
          <w:rFonts w:asciiTheme="minorHAnsi" w:hAnsiTheme="minorHAnsi" w:cstheme="minorHAnsi"/>
          <w:u w:val="single"/>
        </w:rPr>
      </w:pPr>
      <w:r w:rsidRPr="001949EC">
        <w:rPr>
          <w:rFonts w:asciiTheme="minorHAnsi" w:hAnsiTheme="minorHAnsi" w:cstheme="minorHAnsi"/>
        </w:rPr>
        <w:t>Lutheran</w:t>
      </w:r>
      <w:r w:rsidR="001949EC">
        <w:rPr>
          <w:rFonts w:asciiTheme="minorHAnsi" w:hAnsiTheme="minorHAnsi" w:cstheme="minorHAnsi"/>
        </w:rPr>
        <w:t>:</w:t>
      </w:r>
      <w:r w:rsidR="001949EC">
        <w:rPr>
          <w:rFonts w:asciiTheme="minorHAnsi" w:hAnsiTheme="minorHAnsi" w:cstheme="minorHAnsi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</w:p>
    <w:p w:rsidR="00B92E73" w:rsidRPr="001949EC" w:rsidRDefault="00B92E73" w:rsidP="001949EC">
      <w:pPr>
        <w:spacing w:line="360" w:lineRule="auto"/>
        <w:rPr>
          <w:rFonts w:asciiTheme="minorHAnsi" w:hAnsiTheme="minorHAnsi" w:cstheme="minorHAnsi"/>
          <w:u w:val="single"/>
        </w:rPr>
      </w:pPr>
      <w:r w:rsidRPr="001949EC">
        <w:rPr>
          <w:rFonts w:asciiTheme="minorHAnsi" w:hAnsiTheme="minorHAnsi" w:cstheme="minorHAnsi"/>
        </w:rPr>
        <w:t>Protestant</w:t>
      </w:r>
      <w:r w:rsidR="001949EC">
        <w:rPr>
          <w:rFonts w:asciiTheme="minorHAnsi" w:hAnsiTheme="minorHAnsi" w:cstheme="minorHAnsi"/>
        </w:rPr>
        <w:t>:</w:t>
      </w:r>
      <w:r w:rsidR="001949EC">
        <w:rPr>
          <w:rFonts w:asciiTheme="minorHAnsi" w:hAnsiTheme="minorHAnsi" w:cstheme="minorHAnsi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  <w:r w:rsidR="001949EC">
        <w:rPr>
          <w:rFonts w:asciiTheme="minorHAnsi" w:hAnsiTheme="minorHAnsi" w:cstheme="minorHAnsi"/>
          <w:u w:val="single"/>
        </w:rPr>
        <w:tab/>
      </w:r>
    </w:p>
    <w:sectPr w:rsidR="00B92E73" w:rsidRPr="001949EC" w:rsidSect="00B92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92E73"/>
    <w:rsid w:val="001949EC"/>
    <w:rsid w:val="00633953"/>
    <w:rsid w:val="006D4364"/>
    <w:rsid w:val="00B66C21"/>
    <w:rsid w:val="00B92E73"/>
    <w:rsid w:val="00CB6FE2"/>
    <w:rsid w:val="00D80E32"/>
    <w:rsid w:val="00F0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73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seagan</dc:creator>
  <cp:lastModifiedBy>Alison Hughes</cp:lastModifiedBy>
  <cp:revision>4</cp:revision>
  <cp:lastPrinted>2012-09-05T14:31:00Z</cp:lastPrinted>
  <dcterms:created xsi:type="dcterms:W3CDTF">2012-09-04T14:22:00Z</dcterms:created>
  <dcterms:modified xsi:type="dcterms:W3CDTF">2012-09-05T14:31:00Z</dcterms:modified>
</cp:coreProperties>
</file>