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998EA" w14:textId="4361CC0E" w:rsidR="00912705" w:rsidRPr="00391AD5" w:rsidRDefault="00912705" w:rsidP="00912705">
      <w:pPr>
        <w:rPr>
          <w:b/>
          <w:bCs/>
        </w:rPr>
      </w:pPr>
      <w:r w:rsidRPr="00391AD5">
        <w:rPr>
          <w:b/>
          <w:bCs/>
        </w:rPr>
        <w:t>Uniform Complaint Procedure</w:t>
      </w:r>
    </w:p>
    <w:p w14:paraId="4F2C252B" w14:textId="77777777" w:rsidR="00912705" w:rsidRPr="00912705" w:rsidRDefault="00912705" w:rsidP="00912705">
      <w:pPr>
        <w:numPr>
          <w:ilvl w:val="0"/>
          <w:numId w:val="2"/>
        </w:numPr>
      </w:pPr>
      <w:r w:rsidRPr="00912705">
        <w:rPr>
          <w:b/>
          <w:bCs/>
        </w:rPr>
        <w:t>Uniform Complaint Procedures (District Description)</w:t>
      </w:r>
      <w:r w:rsidRPr="00912705">
        <w:t> - When a student, parent/guardian, or community member has a complaint alleging that specific action, policy, procedure, or practice is discriminatory or wishes to file a formal complaint in another area of concern, the district and MVHS follow the uniform complaint code. Complaints are made in writing and submitted to an administrator or to the District Support Center. All parties involved in the complaint shall be notified of the complaint. The usual procedure includes a meeting/hearing and notification of the decision to all involved. The complainant is notified of his/her right to appeal the decision.</w:t>
      </w:r>
    </w:p>
    <w:p w14:paraId="2CA3F0DD" w14:textId="0098B6FA" w:rsidR="00912705" w:rsidRPr="00912705" w:rsidRDefault="00912705" w:rsidP="00631CE1">
      <w:pPr>
        <w:numPr>
          <w:ilvl w:val="1"/>
          <w:numId w:val="2"/>
        </w:numPr>
      </w:pPr>
      <w:r w:rsidRPr="00912705">
        <w:t>For any concerns or questions regarding discrimination, Equity or Title IX, please contact:</w:t>
      </w:r>
      <w:r w:rsidR="00F43507">
        <w:t xml:space="preserve"> </w:t>
      </w:r>
      <w:r w:rsidRPr="00912705">
        <w:t>Dale Velk, Director, Student Support</w:t>
      </w:r>
    </w:p>
    <w:p w14:paraId="727C254B" w14:textId="5520B91D" w:rsidR="00912705" w:rsidRPr="00912705" w:rsidRDefault="00912705" w:rsidP="008D4A82">
      <w:pPr>
        <w:numPr>
          <w:ilvl w:val="1"/>
          <w:numId w:val="2"/>
        </w:numPr>
      </w:pPr>
      <w:r w:rsidRPr="00912705">
        <w:t>For any allegations under Section 504 of the Rehabilitation Act of 1973, please contact:</w:t>
      </w:r>
      <w:r w:rsidR="00F43507">
        <w:t xml:space="preserve"> </w:t>
      </w:r>
      <w:r w:rsidRPr="00912705">
        <w:t>Ryan Tukua, Executive Director, Student Support Services</w:t>
      </w:r>
    </w:p>
    <w:p w14:paraId="31B3044D" w14:textId="77777777" w:rsidR="00912705" w:rsidRPr="00912705" w:rsidRDefault="00912705" w:rsidP="00912705">
      <w:r w:rsidRPr="00912705">
        <w:rPr>
          <w:b/>
          <w:bCs/>
        </w:rPr>
        <w:t>Timeline for filing complaints</w:t>
      </w:r>
    </w:p>
    <w:p w14:paraId="3BB8D0B2" w14:textId="77777777" w:rsidR="00912705" w:rsidRPr="00912705" w:rsidRDefault="00912705" w:rsidP="00912705">
      <w:r w:rsidRPr="00912705">
        <w:t xml:space="preserve">Complaints must be filed within six months from the date when the alleged unlawful discrimination occurred, or from the date the complainant first obtained knowledge of the facts of the alleged discrimination, harassment, intimidation, or bullying that is based on gender. The time for filing may be </w:t>
      </w:r>
      <w:proofErr w:type="gramStart"/>
      <w:r w:rsidRPr="00912705">
        <w:t>extended up</w:t>
      </w:r>
      <w:proofErr w:type="gramEnd"/>
      <w:r w:rsidRPr="00912705">
        <w:t xml:space="preserve"> to 90 days by the Superintendent or the Superintendent’s designee, for good cause, upon written request by the complainant setting forth the reasons for the request for an extension of time to file a written complaint.</w:t>
      </w:r>
    </w:p>
    <w:p w14:paraId="59594392" w14:textId="77777777" w:rsidR="00912705" w:rsidRPr="00912705" w:rsidRDefault="00912705" w:rsidP="00912705">
      <w:r w:rsidRPr="00912705">
        <w:rPr>
          <w:b/>
          <w:bCs/>
        </w:rPr>
        <w:t>Investigation Procedure</w:t>
      </w:r>
    </w:p>
    <w:p w14:paraId="50822F66" w14:textId="77777777" w:rsidR="00912705" w:rsidRPr="00912705" w:rsidRDefault="00912705" w:rsidP="00912705">
      <w:r w:rsidRPr="00912705">
        <w:t xml:space="preserve">All complaints </w:t>
      </w:r>
      <w:proofErr w:type="gramStart"/>
      <w:r w:rsidRPr="00912705">
        <w:t>shall</w:t>
      </w:r>
      <w:proofErr w:type="gramEnd"/>
      <w:r w:rsidRPr="00912705">
        <w:t xml:space="preserve"> be appropriately investigated in a timely manner. Within 10 business days after the Title IX Coordinator or his designee receives the complaint, he shall begin an investigation into the complaint. The investigation shall include an opportunity for the complainant, or the complainant’s representative, or both, to present the coordinator or designee, with any </w:t>
      </w:r>
      <w:proofErr w:type="gramStart"/>
      <w:r w:rsidRPr="00912705">
        <w:t>evidence,</w:t>
      </w:r>
      <w:proofErr w:type="gramEnd"/>
      <w:r w:rsidRPr="00912705">
        <w:t xml:space="preserve"> or information leading to evidence, to support the allegations in the complaint.  MVUSD shall issue a written decision based on the evidence within 60 calendar days from receipt of the written complaint.</w:t>
      </w:r>
    </w:p>
    <w:p w14:paraId="0765AC76" w14:textId="77777777" w:rsidR="00912705" w:rsidRPr="00912705" w:rsidRDefault="00912705" w:rsidP="00912705">
      <w:r w:rsidRPr="00912705">
        <w:t>Any complainant who is dissatisfied with the district's final written decision may file an appeal in writing with the California Department of Education within 15 calendar days of receiving the district's decision.</w:t>
      </w:r>
    </w:p>
    <w:p w14:paraId="27E1E5C6" w14:textId="77777777" w:rsidR="00912705" w:rsidRPr="00912705" w:rsidRDefault="00912705" w:rsidP="00912705">
      <w:r w:rsidRPr="00912705">
        <w:t xml:space="preserve">Complaints made by or on behalf of students may also be filed with the U.S. Department of Education, Office of Civil Rights within 180 calendar days of the date of the alleged </w:t>
      </w:r>
      <w:r w:rsidRPr="00912705">
        <w:lastRenderedPageBreak/>
        <w:t>discrimination, unless the time for filing is extended by the Office of Civil Rights for good cause shown under certain circumstances.</w:t>
      </w:r>
    </w:p>
    <w:p w14:paraId="516BB1DB" w14:textId="77777777" w:rsidR="00960AE7" w:rsidRDefault="00960AE7" w:rsidP="00516875">
      <w:pPr>
        <w:rPr>
          <w:b/>
          <w:bCs/>
        </w:rPr>
      </w:pPr>
    </w:p>
    <w:p w14:paraId="699C3EA4" w14:textId="558E5BFC" w:rsidR="00516875" w:rsidRDefault="00516875" w:rsidP="00516875">
      <w:pPr>
        <w:rPr>
          <w:b/>
          <w:bCs/>
        </w:rPr>
      </w:pPr>
      <w:r w:rsidRPr="00516875">
        <w:rPr>
          <w:b/>
          <w:bCs/>
        </w:rPr>
        <w:t>Procedure for Handling Complaints &amp; Appeals in the IB Diploma Program</w:t>
      </w:r>
    </w:p>
    <w:p w14:paraId="1DA5BB4A" w14:textId="77777777" w:rsidR="00960AE7" w:rsidRPr="00960AE7" w:rsidRDefault="00960AE7" w:rsidP="00960AE7">
      <w:r w:rsidRPr="00960AE7">
        <w:t>The school is committed to maintaining a fair, transparent, and accessible process for addressing complaints and appeals related to the IB Diploma program. All students have the right to voice their concerns and challenge decisions affecting their academic journey.</w:t>
      </w:r>
    </w:p>
    <w:p w14:paraId="7A0EC87E" w14:textId="77777777" w:rsidR="00960AE7" w:rsidRPr="00960AE7" w:rsidRDefault="00960AE7" w:rsidP="00960AE7">
      <w:pPr>
        <w:rPr>
          <w:b/>
          <w:bCs/>
        </w:rPr>
      </w:pPr>
      <w:r w:rsidRPr="00960AE7">
        <w:rPr>
          <w:b/>
          <w:bCs/>
        </w:rPr>
        <w:t>Submitting a Complaint</w:t>
      </w:r>
    </w:p>
    <w:p w14:paraId="242E75F9" w14:textId="77777777" w:rsidR="00960AE7" w:rsidRPr="00960AE7" w:rsidRDefault="00960AE7" w:rsidP="00960AE7">
      <w:r w:rsidRPr="00960AE7">
        <w:t>If a student has a concern regarding any aspect of the IB Diploma program, they are encouraged to first discuss it informally with the relevant teacher, coordinator, or staff member. Many issues can be resolved through direct conversation before escalating to a formal process.</w:t>
      </w:r>
    </w:p>
    <w:p w14:paraId="25709006" w14:textId="77777777" w:rsidR="00960AE7" w:rsidRPr="00960AE7" w:rsidRDefault="00960AE7" w:rsidP="00960AE7">
      <w:r w:rsidRPr="00960AE7">
        <w:t xml:space="preserve">Should the concern remain unresolved, the student may submit a written complaint to the IB Diploma Coordinator, providing relevant details about the issue. Upon receiving the complaint, the coordinator will acknowledge it within five school days and initiate an investigation. A resolution or response will be communicated within </w:t>
      </w:r>
      <w:proofErr w:type="gramStart"/>
      <w:r w:rsidRPr="00960AE7">
        <w:t>ten school</w:t>
      </w:r>
      <w:proofErr w:type="gramEnd"/>
      <w:r w:rsidRPr="00960AE7">
        <w:t xml:space="preserve"> days, detailing any action taken or further steps available.</w:t>
      </w:r>
    </w:p>
    <w:p w14:paraId="6A52035B" w14:textId="77777777" w:rsidR="00960AE7" w:rsidRPr="00960AE7" w:rsidRDefault="00960AE7" w:rsidP="00960AE7">
      <w:r w:rsidRPr="00960AE7">
        <w:t>In cases where the student is dissatisfied with the outcome, they may escalate the complaint to the school principal. The principal will review the matter and provide a final resolution within ten school days.</w:t>
      </w:r>
    </w:p>
    <w:p w14:paraId="67579758" w14:textId="77777777" w:rsidR="00960AE7" w:rsidRPr="00960AE7" w:rsidRDefault="00960AE7" w:rsidP="00960AE7">
      <w:pPr>
        <w:rPr>
          <w:b/>
          <w:bCs/>
        </w:rPr>
      </w:pPr>
      <w:r w:rsidRPr="00960AE7">
        <w:rPr>
          <w:b/>
          <w:bCs/>
        </w:rPr>
        <w:t>Appeal Process</w:t>
      </w:r>
    </w:p>
    <w:p w14:paraId="2655EA48" w14:textId="77777777" w:rsidR="00960AE7" w:rsidRPr="00960AE7" w:rsidRDefault="00960AE7" w:rsidP="00960AE7">
      <w:r w:rsidRPr="00960AE7">
        <w:t>Students have the right to appeal decisions related to academic assessments, policies affecting their participation in the IB program, or other program-related rulings made by the school. To initiate an appeal, a formal written request must be submitted to the IB Diploma Coordinator within ten school days of the initial decision. The appeal should include supporting evidence and a clear justification for reconsideration.</w:t>
      </w:r>
    </w:p>
    <w:p w14:paraId="5A8E489A" w14:textId="2E2C3FFE" w:rsidR="00960AE7" w:rsidRPr="00516875" w:rsidRDefault="00960AE7" w:rsidP="00516875">
      <w:r w:rsidRPr="00960AE7">
        <w:t xml:space="preserve">Once received, a review panel consisting of IB Diploma staff and school administration will carefully evaluate the appeal. A decision will be reached within fifteen school days and communicated to the student. If the </w:t>
      </w:r>
      <w:proofErr w:type="gramStart"/>
      <w:r w:rsidRPr="00960AE7">
        <w:t>student remains</w:t>
      </w:r>
      <w:proofErr w:type="gramEnd"/>
      <w:r w:rsidRPr="00960AE7">
        <w:t xml:space="preserve"> unsatisfied, they may escalate the matter to the school principal or an appointed academic committee, which will provide a final determination within fifteen school days.</w:t>
      </w:r>
    </w:p>
    <w:sectPr w:rsidR="00960AE7" w:rsidRPr="00516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4C8E"/>
    <w:multiLevelType w:val="multilevel"/>
    <w:tmpl w:val="2E82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036CB"/>
    <w:multiLevelType w:val="multilevel"/>
    <w:tmpl w:val="7A08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E6908"/>
    <w:multiLevelType w:val="multilevel"/>
    <w:tmpl w:val="2C1A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E6A67"/>
    <w:multiLevelType w:val="multilevel"/>
    <w:tmpl w:val="808C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493AE2"/>
    <w:multiLevelType w:val="multilevel"/>
    <w:tmpl w:val="43B6F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E46797"/>
    <w:multiLevelType w:val="multilevel"/>
    <w:tmpl w:val="D3F2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0F7CFD"/>
    <w:multiLevelType w:val="multilevel"/>
    <w:tmpl w:val="9EE6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BF37C9"/>
    <w:multiLevelType w:val="multilevel"/>
    <w:tmpl w:val="B0E2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C10162"/>
    <w:multiLevelType w:val="multilevel"/>
    <w:tmpl w:val="867A9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540379"/>
    <w:multiLevelType w:val="multilevel"/>
    <w:tmpl w:val="B2E8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090619"/>
    <w:multiLevelType w:val="multilevel"/>
    <w:tmpl w:val="2D14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421C5C"/>
    <w:multiLevelType w:val="multilevel"/>
    <w:tmpl w:val="3F82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308809">
    <w:abstractNumId w:val="8"/>
  </w:num>
  <w:num w:numId="2" w16cid:durableId="613906111">
    <w:abstractNumId w:val="4"/>
  </w:num>
  <w:num w:numId="3" w16cid:durableId="690305081">
    <w:abstractNumId w:val="10"/>
  </w:num>
  <w:num w:numId="4" w16cid:durableId="525563576">
    <w:abstractNumId w:val="3"/>
  </w:num>
  <w:num w:numId="5" w16cid:durableId="848442704">
    <w:abstractNumId w:val="6"/>
  </w:num>
  <w:num w:numId="6" w16cid:durableId="1882476833">
    <w:abstractNumId w:val="0"/>
  </w:num>
  <w:num w:numId="7" w16cid:durableId="159123248">
    <w:abstractNumId w:val="2"/>
  </w:num>
  <w:num w:numId="8" w16cid:durableId="901257856">
    <w:abstractNumId w:val="7"/>
  </w:num>
  <w:num w:numId="9" w16cid:durableId="24449548">
    <w:abstractNumId w:val="9"/>
  </w:num>
  <w:num w:numId="10" w16cid:durableId="804203708">
    <w:abstractNumId w:val="1"/>
  </w:num>
  <w:num w:numId="11" w16cid:durableId="779956214">
    <w:abstractNumId w:val="11"/>
  </w:num>
  <w:num w:numId="12" w16cid:durableId="506290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05"/>
    <w:rsid w:val="00066B70"/>
    <w:rsid w:val="00391AD5"/>
    <w:rsid w:val="003C5213"/>
    <w:rsid w:val="003F492A"/>
    <w:rsid w:val="00516875"/>
    <w:rsid w:val="005715BC"/>
    <w:rsid w:val="00765C4C"/>
    <w:rsid w:val="00912705"/>
    <w:rsid w:val="00960AE7"/>
    <w:rsid w:val="009B419E"/>
    <w:rsid w:val="00A640C1"/>
    <w:rsid w:val="00AB1255"/>
    <w:rsid w:val="00F43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EEB6"/>
  <w15:chartTrackingRefBased/>
  <w15:docId w15:val="{F28AF1D0-A270-423D-A099-3C81ADC3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27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27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27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7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7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7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7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7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7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7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7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27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7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7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7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7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7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705"/>
    <w:rPr>
      <w:rFonts w:eastAsiaTheme="majorEastAsia" w:cstheme="majorBidi"/>
      <w:color w:val="272727" w:themeColor="text1" w:themeTint="D8"/>
    </w:rPr>
  </w:style>
  <w:style w:type="paragraph" w:styleId="Title">
    <w:name w:val="Title"/>
    <w:basedOn w:val="Normal"/>
    <w:next w:val="Normal"/>
    <w:link w:val="TitleChar"/>
    <w:uiPriority w:val="10"/>
    <w:qFormat/>
    <w:rsid w:val="009127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7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705"/>
    <w:pPr>
      <w:spacing w:before="160"/>
      <w:jc w:val="center"/>
    </w:pPr>
    <w:rPr>
      <w:i/>
      <w:iCs/>
      <w:color w:val="404040" w:themeColor="text1" w:themeTint="BF"/>
    </w:rPr>
  </w:style>
  <w:style w:type="character" w:customStyle="1" w:styleId="QuoteChar">
    <w:name w:val="Quote Char"/>
    <w:basedOn w:val="DefaultParagraphFont"/>
    <w:link w:val="Quote"/>
    <w:uiPriority w:val="29"/>
    <w:rsid w:val="00912705"/>
    <w:rPr>
      <w:i/>
      <w:iCs/>
      <w:color w:val="404040" w:themeColor="text1" w:themeTint="BF"/>
    </w:rPr>
  </w:style>
  <w:style w:type="paragraph" w:styleId="ListParagraph">
    <w:name w:val="List Paragraph"/>
    <w:basedOn w:val="Normal"/>
    <w:uiPriority w:val="34"/>
    <w:qFormat/>
    <w:rsid w:val="00912705"/>
    <w:pPr>
      <w:ind w:left="720"/>
      <w:contextualSpacing/>
    </w:pPr>
  </w:style>
  <w:style w:type="character" w:styleId="IntenseEmphasis">
    <w:name w:val="Intense Emphasis"/>
    <w:basedOn w:val="DefaultParagraphFont"/>
    <w:uiPriority w:val="21"/>
    <w:qFormat/>
    <w:rsid w:val="00912705"/>
    <w:rPr>
      <w:i/>
      <w:iCs/>
      <w:color w:val="0F4761" w:themeColor="accent1" w:themeShade="BF"/>
    </w:rPr>
  </w:style>
  <w:style w:type="paragraph" w:styleId="IntenseQuote">
    <w:name w:val="Intense Quote"/>
    <w:basedOn w:val="Normal"/>
    <w:next w:val="Normal"/>
    <w:link w:val="IntenseQuoteChar"/>
    <w:uiPriority w:val="30"/>
    <w:qFormat/>
    <w:rsid w:val="009127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705"/>
    <w:rPr>
      <w:i/>
      <w:iCs/>
      <w:color w:val="0F4761" w:themeColor="accent1" w:themeShade="BF"/>
    </w:rPr>
  </w:style>
  <w:style w:type="character" w:styleId="IntenseReference">
    <w:name w:val="Intense Reference"/>
    <w:basedOn w:val="DefaultParagraphFont"/>
    <w:uiPriority w:val="32"/>
    <w:qFormat/>
    <w:rsid w:val="009127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06535">
      <w:bodyDiv w:val="1"/>
      <w:marLeft w:val="0"/>
      <w:marRight w:val="0"/>
      <w:marTop w:val="0"/>
      <w:marBottom w:val="0"/>
      <w:divBdr>
        <w:top w:val="none" w:sz="0" w:space="0" w:color="auto"/>
        <w:left w:val="none" w:sz="0" w:space="0" w:color="auto"/>
        <w:bottom w:val="none" w:sz="0" w:space="0" w:color="auto"/>
        <w:right w:val="none" w:sz="0" w:space="0" w:color="auto"/>
      </w:divBdr>
      <w:divsChild>
        <w:div w:id="1948613057">
          <w:marLeft w:val="0"/>
          <w:marRight w:val="0"/>
          <w:marTop w:val="0"/>
          <w:marBottom w:val="0"/>
          <w:divBdr>
            <w:top w:val="none" w:sz="0" w:space="0" w:color="auto"/>
            <w:left w:val="none" w:sz="0" w:space="0" w:color="auto"/>
            <w:bottom w:val="none" w:sz="0" w:space="0" w:color="auto"/>
            <w:right w:val="none" w:sz="0" w:space="0" w:color="auto"/>
          </w:divBdr>
          <w:divsChild>
            <w:div w:id="859314160">
              <w:marLeft w:val="0"/>
              <w:marRight w:val="0"/>
              <w:marTop w:val="0"/>
              <w:marBottom w:val="0"/>
              <w:divBdr>
                <w:top w:val="none" w:sz="0" w:space="0" w:color="auto"/>
                <w:left w:val="none" w:sz="0" w:space="0" w:color="auto"/>
                <w:bottom w:val="none" w:sz="0" w:space="0" w:color="auto"/>
                <w:right w:val="none" w:sz="0" w:space="0" w:color="auto"/>
              </w:divBdr>
              <w:divsChild>
                <w:div w:id="1390568994">
                  <w:marLeft w:val="0"/>
                  <w:marRight w:val="0"/>
                  <w:marTop w:val="0"/>
                  <w:marBottom w:val="0"/>
                  <w:divBdr>
                    <w:top w:val="none" w:sz="0" w:space="0" w:color="auto"/>
                    <w:left w:val="none" w:sz="0" w:space="0" w:color="auto"/>
                    <w:bottom w:val="none" w:sz="0" w:space="0" w:color="auto"/>
                    <w:right w:val="none" w:sz="0" w:space="0" w:color="auto"/>
                  </w:divBdr>
                </w:div>
                <w:div w:id="983193905">
                  <w:marLeft w:val="0"/>
                  <w:marRight w:val="0"/>
                  <w:marTop w:val="0"/>
                  <w:marBottom w:val="0"/>
                  <w:divBdr>
                    <w:top w:val="none" w:sz="0" w:space="0" w:color="auto"/>
                    <w:left w:val="none" w:sz="0" w:space="0" w:color="auto"/>
                    <w:bottom w:val="none" w:sz="0" w:space="0" w:color="auto"/>
                    <w:right w:val="none" w:sz="0" w:space="0" w:color="auto"/>
                  </w:divBdr>
                </w:div>
                <w:div w:id="1295595002">
                  <w:marLeft w:val="0"/>
                  <w:marRight w:val="0"/>
                  <w:marTop w:val="0"/>
                  <w:marBottom w:val="0"/>
                  <w:divBdr>
                    <w:top w:val="none" w:sz="0" w:space="0" w:color="auto"/>
                    <w:left w:val="none" w:sz="0" w:space="0" w:color="auto"/>
                    <w:bottom w:val="none" w:sz="0" w:space="0" w:color="auto"/>
                    <w:right w:val="none" w:sz="0" w:space="0" w:color="auto"/>
                  </w:divBdr>
                  <w:divsChild>
                    <w:div w:id="1274365272">
                      <w:marLeft w:val="0"/>
                      <w:marRight w:val="0"/>
                      <w:marTop w:val="0"/>
                      <w:marBottom w:val="0"/>
                      <w:divBdr>
                        <w:top w:val="none" w:sz="0" w:space="0" w:color="auto"/>
                        <w:left w:val="none" w:sz="0" w:space="0" w:color="auto"/>
                        <w:bottom w:val="none" w:sz="0" w:space="0" w:color="auto"/>
                        <w:right w:val="none" w:sz="0" w:space="0" w:color="auto"/>
                      </w:divBdr>
                    </w:div>
                  </w:divsChild>
                </w:div>
                <w:div w:id="1238128330">
                  <w:marLeft w:val="0"/>
                  <w:marRight w:val="0"/>
                  <w:marTop w:val="0"/>
                  <w:marBottom w:val="0"/>
                  <w:divBdr>
                    <w:top w:val="none" w:sz="0" w:space="0" w:color="auto"/>
                    <w:left w:val="none" w:sz="0" w:space="0" w:color="auto"/>
                    <w:bottom w:val="none" w:sz="0" w:space="0" w:color="auto"/>
                    <w:right w:val="none" w:sz="0" w:space="0" w:color="auto"/>
                  </w:divBdr>
                </w:div>
                <w:div w:id="1224026316">
                  <w:marLeft w:val="0"/>
                  <w:marRight w:val="0"/>
                  <w:marTop w:val="0"/>
                  <w:marBottom w:val="0"/>
                  <w:divBdr>
                    <w:top w:val="none" w:sz="0" w:space="0" w:color="auto"/>
                    <w:left w:val="none" w:sz="0" w:space="0" w:color="auto"/>
                    <w:bottom w:val="none" w:sz="0" w:space="0" w:color="auto"/>
                    <w:right w:val="none" w:sz="0" w:space="0" w:color="auto"/>
                  </w:divBdr>
                  <w:divsChild>
                    <w:div w:id="721052377">
                      <w:marLeft w:val="0"/>
                      <w:marRight w:val="0"/>
                      <w:marTop w:val="0"/>
                      <w:marBottom w:val="0"/>
                      <w:divBdr>
                        <w:top w:val="none" w:sz="0" w:space="0" w:color="auto"/>
                        <w:left w:val="none" w:sz="0" w:space="0" w:color="auto"/>
                        <w:bottom w:val="none" w:sz="0" w:space="0" w:color="auto"/>
                        <w:right w:val="none" w:sz="0" w:space="0" w:color="auto"/>
                      </w:divBdr>
                    </w:div>
                  </w:divsChild>
                </w:div>
                <w:div w:id="1064916297">
                  <w:marLeft w:val="0"/>
                  <w:marRight w:val="0"/>
                  <w:marTop w:val="0"/>
                  <w:marBottom w:val="0"/>
                  <w:divBdr>
                    <w:top w:val="none" w:sz="0" w:space="0" w:color="auto"/>
                    <w:left w:val="none" w:sz="0" w:space="0" w:color="auto"/>
                    <w:bottom w:val="none" w:sz="0" w:space="0" w:color="auto"/>
                    <w:right w:val="none" w:sz="0" w:space="0" w:color="auto"/>
                  </w:divBdr>
                </w:div>
                <w:div w:id="1273711361">
                  <w:marLeft w:val="0"/>
                  <w:marRight w:val="0"/>
                  <w:marTop w:val="0"/>
                  <w:marBottom w:val="0"/>
                  <w:divBdr>
                    <w:top w:val="none" w:sz="0" w:space="0" w:color="auto"/>
                    <w:left w:val="none" w:sz="0" w:space="0" w:color="auto"/>
                    <w:bottom w:val="none" w:sz="0" w:space="0" w:color="auto"/>
                    <w:right w:val="none" w:sz="0" w:space="0" w:color="auto"/>
                  </w:divBdr>
                  <w:divsChild>
                    <w:div w:id="1636912272">
                      <w:marLeft w:val="0"/>
                      <w:marRight w:val="0"/>
                      <w:marTop w:val="0"/>
                      <w:marBottom w:val="0"/>
                      <w:divBdr>
                        <w:top w:val="none" w:sz="0" w:space="0" w:color="auto"/>
                        <w:left w:val="none" w:sz="0" w:space="0" w:color="auto"/>
                        <w:bottom w:val="none" w:sz="0" w:space="0" w:color="auto"/>
                        <w:right w:val="none" w:sz="0" w:space="0" w:color="auto"/>
                      </w:divBdr>
                    </w:div>
                  </w:divsChild>
                </w:div>
                <w:div w:id="1525245342">
                  <w:marLeft w:val="0"/>
                  <w:marRight w:val="0"/>
                  <w:marTop w:val="0"/>
                  <w:marBottom w:val="0"/>
                  <w:divBdr>
                    <w:top w:val="none" w:sz="0" w:space="0" w:color="auto"/>
                    <w:left w:val="none" w:sz="0" w:space="0" w:color="auto"/>
                    <w:bottom w:val="none" w:sz="0" w:space="0" w:color="auto"/>
                    <w:right w:val="none" w:sz="0" w:space="0" w:color="auto"/>
                  </w:divBdr>
                  <w:divsChild>
                    <w:div w:id="364673992">
                      <w:marLeft w:val="0"/>
                      <w:marRight w:val="0"/>
                      <w:marTop w:val="0"/>
                      <w:marBottom w:val="0"/>
                      <w:divBdr>
                        <w:top w:val="none" w:sz="0" w:space="0" w:color="auto"/>
                        <w:left w:val="none" w:sz="0" w:space="0" w:color="auto"/>
                        <w:bottom w:val="none" w:sz="0" w:space="0" w:color="auto"/>
                        <w:right w:val="none" w:sz="0" w:space="0" w:color="auto"/>
                      </w:divBdr>
                    </w:div>
                  </w:divsChild>
                </w:div>
                <w:div w:id="855192994">
                  <w:marLeft w:val="0"/>
                  <w:marRight w:val="0"/>
                  <w:marTop w:val="0"/>
                  <w:marBottom w:val="0"/>
                  <w:divBdr>
                    <w:top w:val="none" w:sz="0" w:space="0" w:color="auto"/>
                    <w:left w:val="none" w:sz="0" w:space="0" w:color="auto"/>
                    <w:bottom w:val="none" w:sz="0" w:space="0" w:color="auto"/>
                    <w:right w:val="none" w:sz="0" w:space="0" w:color="auto"/>
                  </w:divBdr>
                  <w:divsChild>
                    <w:div w:id="151020636">
                      <w:marLeft w:val="0"/>
                      <w:marRight w:val="0"/>
                      <w:marTop w:val="0"/>
                      <w:marBottom w:val="0"/>
                      <w:divBdr>
                        <w:top w:val="none" w:sz="0" w:space="0" w:color="auto"/>
                        <w:left w:val="none" w:sz="0" w:space="0" w:color="auto"/>
                        <w:bottom w:val="none" w:sz="0" w:space="0" w:color="auto"/>
                        <w:right w:val="none" w:sz="0" w:space="0" w:color="auto"/>
                      </w:divBdr>
                    </w:div>
                  </w:divsChild>
                </w:div>
                <w:div w:id="1264459437">
                  <w:marLeft w:val="0"/>
                  <w:marRight w:val="0"/>
                  <w:marTop w:val="0"/>
                  <w:marBottom w:val="0"/>
                  <w:divBdr>
                    <w:top w:val="none" w:sz="0" w:space="0" w:color="auto"/>
                    <w:left w:val="none" w:sz="0" w:space="0" w:color="auto"/>
                    <w:bottom w:val="none" w:sz="0" w:space="0" w:color="auto"/>
                    <w:right w:val="none" w:sz="0" w:space="0" w:color="auto"/>
                  </w:divBdr>
                  <w:divsChild>
                    <w:div w:id="420762752">
                      <w:marLeft w:val="0"/>
                      <w:marRight w:val="0"/>
                      <w:marTop w:val="0"/>
                      <w:marBottom w:val="0"/>
                      <w:divBdr>
                        <w:top w:val="none" w:sz="0" w:space="0" w:color="auto"/>
                        <w:left w:val="none" w:sz="0" w:space="0" w:color="auto"/>
                        <w:bottom w:val="none" w:sz="0" w:space="0" w:color="auto"/>
                        <w:right w:val="none" w:sz="0" w:space="0" w:color="auto"/>
                      </w:divBdr>
                    </w:div>
                  </w:divsChild>
                </w:div>
                <w:div w:id="702292820">
                  <w:marLeft w:val="0"/>
                  <w:marRight w:val="0"/>
                  <w:marTop w:val="0"/>
                  <w:marBottom w:val="0"/>
                  <w:divBdr>
                    <w:top w:val="none" w:sz="0" w:space="0" w:color="auto"/>
                    <w:left w:val="none" w:sz="0" w:space="0" w:color="auto"/>
                    <w:bottom w:val="none" w:sz="0" w:space="0" w:color="auto"/>
                    <w:right w:val="none" w:sz="0" w:space="0" w:color="auto"/>
                  </w:divBdr>
                  <w:divsChild>
                    <w:div w:id="1990593601">
                      <w:marLeft w:val="0"/>
                      <w:marRight w:val="0"/>
                      <w:marTop w:val="0"/>
                      <w:marBottom w:val="0"/>
                      <w:divBdr>
                        <w:top w:val="none" w:sz="0" w:space="0" w:color="auto"/>
                        <w:left w:val="none" w:sz="0" w:space="0" w:color="auto"/>
                        <w:bottom w:val="none" w:sz="0" w:space="0" w:color="auto"/>
                        <w:right w:val="none" w:sz="0" w:space="0" w:color="auto"/>
                      </w:divBdr>
                    </w:div>
                  </w:divsChild>
                </w:div>
                <w:div w:id="1104569121">
                  <w:marLeft w:val="0"/>
                  <w:marRight w:val="0"/>
                  <w:marTop w:val="0"/>
                  <w:marBottom w:val="0"/>
                  <w:divBdr>
                    <w:top w:val="none" w:sz="0" w:space="0" w:color="auto"/>
                    <w:left w:val="none" w:sz="0" w:space="0" w:color="auto"/>
                    <w:bottom w:val="none" w:sz="0" w:space="0" w:color="auto"/>
                    <w:right w:val="none" w:sz="0" w:space="0" w:color="auto"/>
                  </w:divBdr>
                  <w:divsChild>
                    <w:div w:id="1764110528">
                      <w:marLeft w:val="0"/>
                      <w:marRight w:val="0"/>
                      <w:marTop w:val="0"/>
                      <w:marBottom w:val="0"/>
                      <w:divBdr>
                        <w:top w:val="none" w:sz="0" w:space="0" w:color="auto"/>
                        <w:left w:val="none" w:sz="0" w:space="0" w:color="auto"/>
                        <w:bottom w:val="none" w:sz="0" w:space="0" w:color="auto"/>
                        <w:right w:val="none" w:sz="0" w:space="0" w:color="auto"/>
                      </w:divBdr>
                    </w:div>
                  </w:divsChild>
                </w:div>
                <w:div w:id="49546617">
                  <w:marLeft w:val="0"/>
                  <w:marRight w:val="0"/>
                  <w:marTop w:val="0"/>
                  <w:marBottom w:val="0"/>
                  <w:divBdr>
                    <w:top w:val="none" w:sz="0" w:space="0" w:color="auto"/>
                    <w:left w:val="none" w:sz="0" w:space="0" w:color="auto"/>
                    <w:bottom w:val="none" w:sz="0" w:space="0" w:color="auto"/>
                    <w:right w:val="none" w:sz="0" w:space="0" w:color="auto"/>
                  </w:divBdr>
                  <w:divsChild>
                    <w:div w:id="396629287">
                      <w:marLeft w:val="0"/>
                      <w:marRight w:val="0"/>
                      <w:marTop w:val="0"/>
                      <w:marBottom w:val="0"/>
                      <w:divBdr>
                        <w:top w:val="none" w:sz="0" w:space="0" w:color="auto"/>
                        <w:left w:val="none" w:sz="0" w:space="0" w:color="auto"/>
                        <w:bottom w:val="none" w:sz="0" w:space="0" w:color="auto"/>
                        <w:right w:val="none" w:sz="0" w:space="0" w:color="auto"/>
                      </w:divBdr>
                    </w:div>
                  </w:divsChild>
                </w:div>
                <w:div w:id="15541290">
                  <w:marLeft w:val="0"/>
                  <w:marRight w:val="0"/>
                  <w:marTop w:val="0"/>
                  <w:marBottom w:val="0"/>
                  <w:divBdr>
                    <w:top w:val="none" w:sz="0" w:space="0" w:color="auto"/>
                    <w:left w:val="none" w:sz="0" w:space="0" w:color="auto"/>
                    <w:bottom w:val="none" w:sz="0" w:space="0" w:color="auto"/>
                    <w:right w:val="none" w:sz="0" w:space="0" w:color="auto"/>
                  </w:divBdr>
                  <w:divsChild>
                    <w:div w:id="1952777700">
                      <w:marLeft w:val="0"/>
                      <w:marRight w:val="0"/>
                      <w:marTop w:val="0"/>
                      <w:marBottom w:val="0"/>
                      <w:divBdr>
                        <w:top w:val="none" w:sz="0" w:space="0" w:color="auto"/>
                        <w:left w:val="none" w:sz="0" w:space="0" w:color="auto"/>
                        <w:bottom w:val="none" w:sz="0" w:space="0" w:color="auto"/>
                        <w:right w:val="none" w:sz="0" w:space="0" w:color="auto"/>
                      </w:divBdr>
                    </w:div>
                  </w:divsChild>
                </w:div>
                <w:div w:id="1558542680">
                  <w:marLeft w:val="0"/>
                  <w:marRight w:val="0"/>
                  <w:marTop w:val="0"/>
                  <w:marBottom w:val="0"/>
                  <w:divBdr>
                    <w:top w:val="none" w:sz="0" w:space="0" w:color="auto"/>
                    <w:left w:val="none" w:sz="0" w:space="0" w:color="auto"/>
                    <w:bottom w:val="none" w:sz="0" w:space="0" w:color="auto"/>
                    <w:right w:val="none" w:sz="0" w:space="0" w:color="auto"/>
                  </w:divBdr>
                  <w:divsChild>
                    <w:div w:id="1878740813">
                      <w:marLeft w:val="0"/>
                      <w:marRight w:val="0"/>
                      <w:marTop w:val="0"/>
                      <w:marBottom w:val="0"/>
                      <w:divBdr>
                        <w:top w:val="none" w:sz="0" w:space="0" w:color="auto"/>
                        <w:left w:val="none" w:sz="0" w:space="0" w:color="auto"/>
                        <w:bottom w:val="none" w:sz="0" w:space="0" w:color="auto"/>
                        <w:right w:val="none" w:sz="0" w:space="0" w:color="auto"/>
                      </w:divBdr>
                    </w:div>
                  </w:divsChild>
                </w:div>
                <w:div w:id="1952929292">
                  <w:marLeft w:val="0"/>
                  <w:marRight w:val="0"/>
                  <w:marTop w:val="0"/>
                  <w:marBottom w:val="0"/>
                  <w:divBdr>
                    <w:top w:val="none" w:sz="0" w:space="0" w:color="auto"/>
                    <w:left w:val="none" w:sz="0" w:space="0" w:color="auto"/>
                    <w:bottom w:val="none" w:sz="0" w:space="0" w:color="auto"/>
                    <w:right w:val="none" w:sz="0" w:space="0" w:color="auto"/>
                  </w:divBdr>
                  <w:divsChild>
                    <w:div w:id="1110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078648">
      <w:bodyDiv w:val="1"/>
      <w:marLeft w:val="0"/>
      <w:marRight w:val="0"/>
      <w:marTop w:val="0"/>
      <w:marBottom w:val="0"/>
      <w:divBdr>
        <w:top w:val="none" w:sz="0" w:space="0" w:color="auto"/>
        <w:left w:val="none" w:sz="0" w:space="0" w:color="auto"/>
        <w:bottom w:val="none" w:sz="0" w:space="0" w:color="auto"/>
        <w:right w:val="none" w:sz="0" w:space="0" w:color="auto"/>
      </w:divBdr>
      <w:divsChild>
        <w:div w:id="91363033">
          <w:marLeft w:val="0"/>
          <w:marRight w:val="0"/>
          <w:marTop w:val="0"/>
          <w:marBottom w:val="0"/>
          <w:divBdr>
            <w:top w:val="none" w:sz="0" w:space="0" w:color="auto"/>
            <w:left w:val="none" w:sz="0" w:space="0" w:color="auto"/>
            <w:bottom w:val="none" w:sz="0" w:space="0" w:color="auto"/>
            <w:right w:val="none" w:sz="0" w:space="0" w:color="auto"/>
          </w:divBdr>
          <w:divsChild>
            <w:div w:id="201984751">
              <w:marLeft w:val="0"/>
              <w:marRight w:val="0"/>
              <w:marTop w:val="0"/>
              <w:marBottom w:val="0"/>
              <w:divBdr>
                <w:top w:val="none" w:sz="0" w:space="0" w:color="auto"/>
                <w:left w:val="none" w:sz="0" w:space="0" w:color="auto"/>
                <w:bottom w:val="none" w:sz="0" w:space="0" w:color="auto"/>
                <w:right w:val="none" w:sz="0" w:space="0" w:color="auto"/>
              </w:divBdr>
              <w:divsChild>
                <w:div w:id="388307381">
                  <w:marLeft w:val="0"/>
                  <w:marRight w:val="0"/>
                  <w:marTop w:val="0"/>
                  <w:marBottom w:val="0"/>
                  <w:divBdr>
                    <w:top w:val="none" w:sz="0" w:space="0" w:color="auto"/>
                    <w:left w:val="none" w:sz="0" w:space="0" w:color="auto"/>
                    <w:bottom w:val="none" w:sz="0" w:space="0" w:color="auto"/>
                    <w:right w:val="none" w:sz="0" w:space="0" w:color="auto"/>
                  </w:divBdr>
                </w:div>
                <w:div w:id="1078360505">
                  <w:marLeft w:val="0"/>
                  <w:marRight w:val="0"/>
                  <w:marTop w:val="0"/>
                  <w:marBottom w:val="0"/>
                  <w:divBdr>
                    <w:top w:val="none" w:sz="0" w:space="0" w:color="auto"/>
                    <w:left w:val="none" w:sz="0" w:space="0" w:color="auto"/>
                    <w:bottom w:val="none" w:sz="0" w:space="0" w:color="auto"/>
                    <w:right w:val="none" w:sz="0" w:space="0" w:color="auto"/>
                  </w:divBdr>
                </w:div>
                <w:div w:id="1621766175">
                  <w:marLeft w:val="0"/>
                  <w:marRight w:val="0"/>
                  <w:marTop w:val="0"/>
                  <w:marBottom w:val="0"/>
                  <w:divBdr>
                    <w:top w:val="none" w:sz="0" w:space="0" w:color="auto"/>
                    <w:left w:val="none" w:sz="0" w:space="0" w:color="auto"/>
                    <w:bottom w:val="none" w:sz="0" w:space="0" w:color="auto"/>
                    <w:right w:val="none" w:sz="0" w:space="0" w:color="auto"/>
                  </w:divBdr>
                  <w:divsChild>
                    <w:div w:id="1421835469">
                      <w:marLeft w:val="0"/>
                      <w:marRight w:val="0"/>
                      <w:marTop w:val="0"/>
                      <w:marBottom w:val="0"/>
                      <w:divBdr>
                        <w:top w:val="none" w:sz="0" w:space="0" w:color="auto"/>
                        <w:left w:val="none" w:sz="0" w:space="0" w:color="auto"/>
                        <w:bottom w:val="none" w:sz="0" w:space="0" w:color="auto"/>
                        <w:right w:val="none" w:sz="0" w:space="0" w:color="auto"/>
                      </w:divBdr>
                    </w:div>
                  </w:divsChild>
                </w:div>
                <w:div w:id="861553586">
                  <w:marLeft w:val="0"/>
                  <w:marRight w:val="0"/>
                  <w:marTop w:val="0"/>
                  <w:marBottom w:val="0"/>
                  <w:divBdr>
                    <w:top w:val="none" w:sz="0" w:space="0" w:color="auto"/>
                    <w:left w:val="none" w:sz="0" w:space="0" w:color="auto"/>
                    <w:bottom w:val="none" w:sz="0" w:space="0" w:color="auto"/>
                    <w:right w:val="none" w:sz="0" w:space="0" w:color="auto"/>
                  </w:divBdr>
                </w:div>
                <w:div w:id="523179707">
                  <w:marLeft w:val="0"/>
                  <w:marRight w:val="0"/>
                  <w:marTop w:val="0"/>
                  <w:marBottom w:val="0"/>
                  <w:divBdr>
                    <w:top w:val="none" w:sz="0" w:space="0" w:color="auto"/>
                    <w:left w:val="none" w:sz="0" w:space="0" w:color="auto"/>
                    <w:bottom w:val="none" w:sz="0" w:space="0" w:color="auto"/>
                    <w:right w:val="none" w:sz="0" w:space="0" w:color="auto"/>
                  </w:divBdr>
                  <w:divsChild>
                    <w:div w:id="355157194">
                      <w:marLeft w:val="0"/>
                      <w:marRight w:val="0"/>
                      <w:marTop w:val="0"/>
                      <w:marBottom w:val="0"/>
                      <w:divBdr>
                        <w:top w:val="none" w:sz="0" w:space="0" w:color="auto"/>
                        <w:left w:val="none" w:sz="0" w:space="0" w:color="auto"/>
                        <w:bottom w:val="none" w:sz="0" w:space="0" w:color="auto"/>
                        <w:right w:val="none" w:sz="0" w:space="0" w:color="auto"/>
                      </w:divBdr>
                    </w:div>
                  </w:divsChild>
                </w:div>
                <w:div w:id="357002116">
                  <w:marLeft w:val="0"/>
                  <w:marRight w:val="0"/>
                  <w:marTop w:val="0"/>
                  <w:marBottom w:val="0"/>
                  <w:divBdr>
                    <w:top w:val="none" w:sz="0" w:space="0" w:color="auto"/>
                    <w:left w:val="none" w:sz="0" w:space="0" w:color="auto"/>
                    <w:bottom w:val="none" w:sz="0" w:space="0" w:color="auto"/>
                    <w:right w:val="none" w:sz="0" w:space="0" w:color="auto"/>
                  </w:divBdr>
                </w:div>
                <w:div w:id="1030760541">
                  <w:marLeft w:val="0"/>
                  <w:marRight w:val="0"/>
                  <w:marTop w:val="0"/>
                  <w:marBottom w:val="0"/>
                  <w:divBdr>
                    <w:top w:val="none" w:sz="0" w:space="0" w:color="auto"/>
                    <w:left w:val="none" w:sz="0" w:space="0" w:color="auto"/>
                    <w:bottom w:val="none" w:sz="0" w:space="0" w:color="auto"/>
                    <w:right w:val="none" w:sz="0" w:space="0" w:color="auto"/>
                  </w:divBdr>
                  <w:divsChild>
                    <w:div w:id="1146629718">
                      <w:marLeft w:val="0"/>
                      <w:marRight w:val="0"/>
                      <w:marTop w:val="0"/>
                      <w:marBottom w:val="0"/>
                      <w:divBdr>
                        <w:top w:val="none" w:sz="0" w:space="0" w:color="auto"/>
                        <w:left w:val="none" w:sz="0" w:space="0" w:color="auto"/>
                        <w:bottom w:val="none" w:sz="0" w:space="0" w:color="auto"/>
                        <w:right w:val="none" w:sz="0" w:space="0" w:color="auto"/>
                      </w:divBdr>
                    </w:div>
                  </w:divsChild>
                </w:div>
                <w:div w:id="252320970">
                  <w:marLeft w:val="0"/>
                  <w:marRight w:val="0"/>
                  <w:marTop w:val="0"/>
                  <w:marBottom w:val="0"/>
                  <w:divBdr>
                    <w:top w:val="none" w:sz="0" w:space="0" w:color="auto"/>
                    <w:left w:val="none" w:sz="0" w:space="0" w:color="auto"/>
                    <w:bottom w:val="none" w:sz="0" w:space="0" w:color="auto"/>
                    <w:right w:val="none" w:sz="0" w:space="0" w:color="auto"/>
                  </w:divBdr>
                  <w:divsChild>
                    <w:div w:id="277375070">
                      <w:marLeft w:val="0"/>
                      <w:marRight w:val="0"/>
                      <w:marTop w:val="0"/>
                      <w:marBottom w:val="0"/>
                      <w:divBdr>
                        <w:top w:val="none" w:sz="0" w:space="0" w:color="auto"/>
                        <w:left w:val="none" w:sz="0" w:space="0" w:color="auto"/>
                        <w:bottom w:val="none" w:sz="0" w:space="0" w:color="auto"/>
                        <w:right w:val="none" w:sz="0" w:space="0" w:color="auto"/>
                      </w:divBdr>
                    </w:div>
                  </w:divsChild>
                </w:div>
                <w:div w:id="1876695247">
                  <w:marLeft w:val="0"/>
                  <w:marRight w:val="0"/>
                  <w:marTop w:val="0"/>
                  <w:marBottom w:val="0"/>
                  <w:divBdr>
                    <w:top w:val="none" w:sz="0" w:space="0" w:color="auto"/>
                    <w:left w:val="none" w:sz="0" w:space="0" w:color="auto"/>
                    <w:bottom w:val="none" w:sz="0" w:space="0" w:color="auto"/>
                    <w:right w:val="none" w:sz="0" w:space="0" w:color="auto"/>
                  </w:divBdr>
                  <w:divsChild>
                    <w:div w:id="2046102261">
                      <w:marLeft w:val="0"/>
                      <w:marRight w:val="0"/>
                      <w:marTop w:val="0"/>
                      <w:marBottom w:val="0"/>
                      <w:divBdr>
                        <w:top w:val="none" w:sz="0" w:space="0" w:color="auto"/>
                        <w:left w:val="none" w:sz="0" w:space="0" w:color="auto"/>
                        <w:bottom w:val="none" w:sz="0" w:space="0" w:color="auto"/>
                        <w:right w:val="none" w:sz="0" w:space="0" w:color="auto"/>
                      </w:divBdr>
                    </w:div>
                  </w:divsChild>
                </w:div>
                <w:div w:id="503712687">
                  <w:marLeft w:val="0"/>
                  <w:marRight w:val="0"/>
                  <w:marTop w:val="0"/>
                  <w:marBottom w:val="0"/>
                  <w:divBdr>
                    <w:top w:val="none" w:sz="0" w:space="0" w:color="auto"/>
                    <w:left w:val="none" w:sz="0" w:space="0" w:color="auto"/>
                    <w:bottom w:val="none" w:sz="0" w:space="0" w:color="auto"/>
                    <w:right w:val="none" w:sz="0" w:space="0" w:color="auto"/>
                  </w:divBdr>
                  <w:divsChild>
                    <w:div w:id="1509324292">
                      <w:marLeft w:val="0"/>
                      <w:marRight w:val="0"/>
                      <w:marTop w:val="0"/>
                      <w:marBottom w:val="0"/>
                      <w:divBdr>
                        <w:top w:val="none" w:sz="0" w:space="0" w:color="auto"/>
                        <w:left w:val="none" w:sz="0" w:space="0" w:color="auto"/>
                        <w:bottom w:val="none" w:sz="0" w:space="0" w:color="auto"/>
                        <w:right w:val="none" w:sz="0" w:space="0" w:color="auto"/>
                      </w:divBdr>
                    </w:div>
                  </w:divsChild>
                </w:div>
                <w:div w:id="1290622347">
                  <w:marLeft w:val="0"/>
                  <w:marRight w:val="0"/>
                  <w:marTop w:val="0"/>
                  <w:marBottom w:val="0"/>
                  <w:divBdr>
                    <w:top w:val="none" w:sz="0" w:space="0" w:color="auto"/>
                    <w:left w:val="none" w:sz="0" w:space="0" w:color="auto"/>
                    <w:bottom w:val="none" w:sz="0" w:space="0" w:color="auto"/>
                    <w:right w:val="none" w:sz="0" w:space="0" w:color="auto"/>
                  </w:divBdr>
                  <w:divsChild>
                    <w:div w:id="928656269">
                      <w:marLeft w:val="0"/>
                      <w:marRight w:val="0"/>
                      <w:marTop w:val="0"/>
                      <w:marBottom w:val="0"/>
                      <w:divBdr>
                        <w:top w:val="none" w:sz="0" w:space="0" w:color="auto"/>
                        <w:left w:val="none" w:sz="0" w:space="0" w:color="auto"/>
                        <w:bottom w:val="none" w:sz="0" w:space="0" w:color="auto"/>
                        <w:right w:val="none" w:sz="0" w:space="0" w:color="auto"/>
                      </w:divBdr>
                    </w:div>
                  </w:divsChild>
                </w:div>
                <w:div w:id="590165472">
                  <w:marLeft w:val="0"/>
                  <w:marRight w:val="0"/>
                  <w:marTop w:val="0"/>
                  <w:marBottom w:val="0"/>
                  <w:divBdr>
                    <w:top w:val="none" w:sz="0" w:space="0" w:color="auto"/>
                    <w:left w:val="none" w:sz="0" w:space="0" w:color="auto"/>
                    <w:bottom w:val="none" w:sz="0" w:space="0" w:color="auto"/>
                    <w:right w:val="none" w:sz="0" w:space="0" w:color="auto"/>
                  </w:divBdr>
                  <w:divsChild>
                    <w:div w:id="1435708703">
                      <w:marLeft w:val="0"/>
                      <w:marRight w:val="0"/>
                      <w:marTop w:val="0"/>
                      <w:marBottom w:val="0"/>
                      <w:divBdr>
                        <w:top w:val="none" w:sz="0" w:space="0" w:color="auto"/>
                        <w:left w:val="none" w:sz="0" w:space="0" w:color="auto"/>
                        <w:bottom w:val="none" w:sz="0" w:space="0" w:color="auto"/>
                        <w:right w:val="none" w:sz="0" w:space="0" w:color="auto"/>
                      </w:divBdr>
                    </w:div>
                  </w:divsChild>
                </w:div>
                <w:div w:id="963542599">
                  <w:marLeft w:val="0"/>
                  <w:marRight w:val="0"/>
                  <w:marTop w:val="0"/>
                  <w:marBottom w:val="0"/>
                  <w:divBdr>
                    <w:top w:val="none" w:sz="0" w:space="0" w:color="auto"/>
                    <w:left w:val="none" w:sz="0" w:space="0" w:color="auto"/>
                    <w:bottom w:val="none" w:sz="0" w:space="0" w:color="auto"/>
                    <w:right w:val="none" w:sz="0" w:space="0" w:color="auto"/>
                  </w:divBdr>
                  <w:divsChild>
                    <w:div w:id="2101947443">
                      <w:marLeft w:val="0"/>
                      <w:marRight w:val="0"/>
                      <w:marTop w:val="0"/>
                      <w:marBottom w:val="0"/>
                      <w:divBdr>
                        <w:top w:val="none" w:sz="0" w:space="0" w:color="auto"/>
                        <w:left w:val="none" w:sz="0" w:space="0" w:color="auto"/>
                        <w:bottom w:val="none" w:sz="0" w:space="0" w:color="auto"/>
                        <w:right w:val="none" w:sz="0" w:space="0" w:color="auto"/>
                      </w:divBdr>
                    </w:div>
                  </w:divsChild>
                </w:div>
                <w:div w:id="874466313">
                  <w:marLeft w:val="0"/>
                  <w:marRight w:val="0"/>
                  <w:marTop w:val="0"/>
                  <w:marBottom w:val="0"/>
                  <w:divBdr>
                    <w:top w:val="none" w:sz="0" w:space="0" w:color="auto"/>
                    <w:left w:val="none" w:sz="0" w:space="0" w:color="auto"/>
                    <w:bottom w:val="none" w:sz="0" w:space="0" w:color="auto"/>
                    <w:right w:val="none" w:sz="0" w:space="0" w:color="auto"/>
                  </w:divBdr>
                  <w:divsChild>
                    <w:div w:id="498739811">
                      <w:marLeft w:val="0"/>
                      <w:marRight w:val="0"/>
                      <w:marTop w:val="0"/>
                      <w:marBottom w:val="0"/>
                      <w:divBdr>
                        <w:top w:val="none" w:sz="0" w:space="0" w:color="auto"/>
                        <w:left w:val="none" w:sz="0" w:space="0" w:color="auto"/>
                        <w:bottom w:val="none" w:sz="0" w:space="0" w:color="auto"/>
                        <w:right w:val="none" w:sz="0" w:space="0" w:color="auto"/>
                      </w:divBdr>
                    </w:div>
                  </w:divsChild>
                </w:div>
                <w:div w:id="384329518">
                  <w:marLeft w:val="0"/>
                  <w:marRight w:val="0"/>
                  <w:marTop w:val="0"/>
                  <w:marBottom w:val="0"/>
                  <w:divBdr>
                    <w:top w:val="none" w:sz="0" w:space="0" w:color="auto"/>
                    <w:left w:val="none" w:sz="0" w:space="0" w:color="auto"/>
                    <w:bottom w:val="none" w:sz="0" w:space="0" w:color="auto"/>
                    <w:right w:val="none" w:sz="0" w:space="0" w:color="auto"/>
                  </w:divBdr>
                  <w:divsChild>
                    <w:div w:id="430856239">
                      <w:marLeft w:val="0"/>
                      <w:marRight w:val="0"/>
                      <w:marTop w:val="0"/>
                      <w:marBottom w:val="0"/>
                      <w:divBdr>
                        <w:top w:val="none" w:sz="0" w:space="0" w:color="auto"/>
                        <w:left w:val="none" w:sz="0" w:space="0" w:color="auto"/>
                        <w:bottom w:val="none" w:sz="0" w:space="0" w:color="auto"/>
                        <w:right w:val="none" w:sz="0" w:space="0" w:color="auto"/>
                      </w:divBdr>
                    </w:div>
                  </w:divsChild>
                </w:div>
                <w:div w:id="1911310935">
                  <w:marLeft w:val="0"/>
                  <w:marRight w:val="0"/>
                  <w:marTop w:val="0"/>
                  <w:marBottom w:val="0"/>
                  <w:divBdr>
                    <w:top w:val="none" w:sz="0" w:space="0" w:color="auto"/>
                    <w:left w:val="none" w:sz="0" w:space="0" w:color="auto"/>
                    <w:bottom w:val="none" w:sz="0" w:space="0" w:color="auto"/>
                    <w:right w:val="none" w:sz="0" w:space="0" w:color="auto"/>
                  </w:divBdr>
                  <w:divsChild>
                    <w:div w:id="19096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03471">
      <w:bodyDiv w:val="1"/>
      <w:marLeft w:val="0"/>
      <w:marRight w:val="0"/>
      <w:marTop w:val="0"/>
      <w:marBottom w:val="0"/>
      <w:divBdr>
        <w:top w:val="none" w:sz="0" w:space="0" w:color="auto"/>
        <w:left w:val="none" w:sz="0" w:space="0" w:color="auto"/>
        <w:bottom w:val="none" w:sz="0" w:space="0" w:color="auto"/>
        <w:right w:val="none" w:sz="0" w:space="0" w:color="auto"/>
      </w:divBdr>
    </w:div>
    <w:div w:id="1382825109">
      <w:bodyDiv w:val="1"/>
      <w:marLeft w:val="0"/>
      <w:marRight w:val="0"/>
      <w:marTop w:val="0"/>
      <w:marBottom w:val="0"/>
      <w:divBdr>
        <w:top w:val="none" w:sz="0" w:space="0" w:color="auto"/>
        <w:left w:val="none" w:sz="0" w:space="0" w:color="auto"/>
        <w:bottom w:val="none" w:sz="0" w:space="0" w:color="auto"/>
        <w:right w:val="none" w:sz="0" w:space="0" w:color="auto"/>
      </w:divBdr>
    </w:div>
    <w:div w:id="1447584202">
      <w:bodyDiv w:val="1"/>
      <w:marLeft w:val="0"/>
      <w:marRight w:val="0"/>
      <w:marTop w:val="0"/>
      <w:marBottom w:val="0"/>
      <w:divBdr>
        <w:top w:val="none" w:sz="0" w:space="0" w:color="auto"/>
        <w:left w:val="none" w:sz="0" w:space="0" w:color="auto"/>
        <w:bottom w:val="none" w:sz="0" w:space="0" w:color="auto"/>
        <w:right w:val="none" w:sz="0" w:space="0" w:color="auto"/>
      </w:divBdr>
    </w:div>
    <w:div w:id="155034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Alanna</dc:creator>
  <cp:keywords/>
  <dc:description/>
  <cp:lastModifiedBy>Fields, Alanna</cp:lastModifiedBy>
  <cp:revision>9</cp:revision>
  <dcterms:created xsi:type="dcterms:W3CDTF">2024-12-17T16:52:00Z</dcterms:created>
  <dcterms:modified xsi:type="dcterms:W3CDTF">2025-05-23T19:14:00Z</dcterms:modified>
</cp:coreProperties>
</file>